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CellSpacing w:w="0" w:type="dxa"/>
        <w:tblCellMar>
          <w:top w:w="15" w:type="dxa"/>
          <w:left w:w="15" w:type="dxa"/>
          <w:bottom w:w="15" w:type="dxa"/>
          <w:right w:w="15" w:type="dxa"/>
        </w:tblCellMar>
        <w:tblLook w:val="04A0" w:firstRow="1" w:lastRow="0" w:firstColumn="1" w:lastColumn="0" w:noHBand="0" w:noVBand="1"/>
      </w:tblPr>
      <w:tblGrid>
        <w:gridCol w:w="9698"/>
      </w:tblGrid>
      <w:tr w:rsidR="00790205" w:rsidRPr="00F47ACD" w:rsidTr="00790205">
        <w:trPr>
          <w:trHeight w:val="1575"/>
          <w:tblHeader/>
          <w:tblCellSpacing w:w="0" w:type="dxa"/>
        </w:trPr>
        <w:tc>
          <w:tcPr>
            <w:tcW w:w="9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tbl>
            <w:tblPr>
              <w:tblW w:w="9640" w:type="dxa"/>
              <w:tblCellMar>
                <w:left w:w="10" w:type="dxa"/>
                <w:right w:w="10" w:type="dxa"/>
              </w:tblCellMar>
              <w:tblLook w:val="0000" w:firstRow="0" w:lastRow="0" w:firstColumn="0" w:lastColumn="0" w:noHBand="0" w:noVBand="0"/>
            </w:tblPr>
            <w:tblGrid>
              <w:gridCol w:w="9640"/>
            </w:tblGrid>
            <w:tr w:rsidR="00790205" w:rsidRPr="00F47ACD" w:rsidTr="00631902">
              <w:trPr>
                <w:trHeight w:val="1625"/>
                <w:tblHeader/>
              </w:trPr>
              <w:tc>
                <w:tcPr>
                  <w:tcW w:w="964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90205" w:rsidRPr="00F47ACD" w:rsidRDefault="00790205" w:rsidP="00631902">
                  <w:pPr>
                    <w:pStyle w:val="TableHeading"/>
                    <w:rPr>
                      <w:rFonts w:ascii="Arial" w:hAnsi="Arial" w:cs="Arial"/>
                    </w:rPr>
                  </w:pPr>
                  <w:r w:rsidRPr="00F47ACD">
                    <w:rPr>
                      <w:rFonts w:ascii="Arial" w:hAnsi="Arial" w:cs="Arial"/>
                      <w:noProof/>
                      <w:lang w:eastAsia="de-DE" w:bidi="ar-SA"/>
                    </w:rPr>
                    <w:drawing>
                      <wp:anchor distT="0" distB="0" distL="114300" distR="114300" simplePos="0" relativeHeight="251660288" behindDoc="1" locked="0" layoutInCell="1" allowOverlap="1">
                        <wp:simplePos x="0" y="0"/>
                        <wp:positionH relativeFrom="column">
                          <wp:posOffset>12240</wp:posOffset>
                        </wp:positionH>
                        <wp:positionV relativeFrom="paragraph">
                          <wp:posOffset>18360</wp:posOffset>
                        </wp:positionV>
                        <wp:extent cx="792000" cy="91115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792000" cy="911159"/>
                                </a:xfrm>
                                <a:prstGeom prst="rect">
                                  <a:avLst/>
                                </a:prstGeom>
                                <a:noFill/>
                                <a:ln>
                                  <a:noFill/>
                                  <a:prstDash/>
                                </a:ln>
                              </pic:spPr>
                            </pic:pic>
                          </a:graphicData>
                        </a:graphic>
                      </wp:anchor>
                    </w:drawing>
                  </w:r>
                </w:p>
                <w:p w:rsidR="00790205" w:rsidRPr="00F47ACD" w:rsidRDefault="00790205" w:rsidP="00631902">
                  <w:pPr>
                    <w:pStyle w:val="TableHeading"/>
                    <w:rPr>
                      <w:rFonts w:ascii="Arial" w:hAnsi="Arial" w:cs="Arial"/>
                    </w:rPr>
                  </w:pPr>
                  <w:r w:rsidRPr="00F47ACD">
                    <w:rPr>
                      <w:rFonts w:ascii="Arial" w:hAnsi="Arial" w:cs="Arial"/>
                      <w:i/>
                      <w:noProof/>
                      <w:sz w:val="40"/>
                      <w:szCs w:val="40"/>
                      <w:lang w:eastAsia="de-DE" w:bidi="ar-SA"/>
                    </w:rPr>
                    <w:drawing>
                      <wp:anchor distT="0" distB="0" distL="114300" distR="114300" simplePos="0" relativeHeight="251659264" behindDoc="0" locked="0" layoutInCell="1" allowOverlap="1">
                        <wp:simplePos x="0" y="0"/>
                        <wp:positionH relativeFrom="column">
                          <wp:posOffset>70485</wp:posOffset>
                        </wp:positionH>
                        <wp:positionV relativeFrom="page">
                          <wp:posOffset>209550</wp:posOffset>
                        </wp:positionV>
                        <wp:extent cx="790575" cy="914400"/>
                        <wp:effectExtent l="19050" t="0" r="9525"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790575" cy="914400"/>
                                </a:xfrm>
                                <a:prstGeom prst="rect">
                                  <a:avLst/>
                                </a:prstGeom>
                                <a:solidFill>
                                  <a:srgbClr val="FFFFFF"/>
                                </a:solidFill>
                                <a:ln>
                                  <a:noFill/>
                                </a:ln>
                              </pic:spPr>
                            </pic:pic>
                          </a:graphicData>
                        </a:graphic>
                      </wp:anchor>
                    </w:drawing>
                  </w:r>
                  <w:r w:rsidRPr="00F47ACD">
                    <w:rPr>
                      <w:rFonts w:ascii="Arial" w:hAnsi="Arial" w:cs="Arial"/>
                      <w:i/>
                      <w:sz w:val="40"/>
                      <w:szCs w:val="40"/>
                    </w:rPr>
                    <w:t>Wilhelm-Busch-Grundschule</w:t>
                  </w:r>
                </w:p>
                <w:p w:rsidR="00790205" w:rsidRPr="00F47ACD" w:rsidRDefault="00FD116C" w:rsidP="00631902">
                  <w:pPr>
                    <w:pStyle w:val="TableHeading"/>
                    <w:rPr>
                      <w:rFonts w:ascii="Arial" w:hAnsi="Arial" w:cs="Arial"/>
                    </w:rPr>
                  </w:pPr>
                  <w:r w:rsidRPr="00FD116C">
                    <w:rPr>
                      <w:rFonts w:ascii="Arial" w:hAnsi="Arial" w:cs="Arial"/>
                      <w:i/>
                      <w:color w:val="FF0000"/>
                      <w:sz w:val="40"/>
                      <w:szCs w:val="40"/>
                    </w:rPr>
                    <w:t>Eltern</w:t>
                  </w:r>
                  <w:r>
                    <w:rPr>
                      <w:rFonts w:ascii="Arial" w:hAnsi="Arial" w:cs="Arial"/>
                      <w:i/>
                      <w:sz w:val="40"/>
                      <w:szCs w:val="40"/>
                    </w:rPr>
                    <w:t>-</w:t>
                  </w:r>
                  <w:r w:rsidR="00A423A6">
                    <w:rPr>
                      <w:rFonts w:ascii="Arial" w:hAnsi="Arial" w:cs="Arial"/>
                      <w:i/>
                      <w:sz w:val="40"/>
                      <w:szCs w:val="40"/>
                    </w:rPr>
                    <w:t>Memo- Nr.</w:t>
                  </w:r>
                  <w:r w:rsidR="006F06E6">
                    <w:rPr>
                      <w:rFonts w:ascii="Arial" w:hAnsi="Arial" w:cs="Arial"/>
                      <w:i/>
                      <w:sz w:val="40"/>
                      <w:szCs w:val="40"/>
                    </w:rPr>
                    <w:t>3</w:t>
                  </w:r>
                  <w:r w:rsidR="005D1574">
                    <w:rPr>
                      <w:rFonts w:ascii="Arial" w:hAnsi="Arial" w:cs="Arial"/>
                      <w:i/>
                      <w:sz w:val="40"/>
                      <w:szCs w:val="40"/>
                    </w:rPr>
                    <w:t>- SJ 20</w:t>
                  </w:r>
                  <w:r w:rsidR="00790205" w:rsidRPr="00F47ACD">
                    <w:rPr>
                      <w:rFonts w:ascii="Arial" w:hAnsi="Arial" w:cs="Arial"/>
                      <w:i/>
                      <w:sz w:val="40"/>
                      <w:szCs w:val="40"/>
                    </w:rPr>
                    <w:t>/2</w:t>
                  </w:r>
                  <w:r w:rsidR="005D1574">
                    <w:rPr>
                      <w:rFonts w:ascii="Arial" w:hAnsi="Arial" w:cs="Arial"/>
                      <w:i/>
                      <w:sz w:val="40"/>
                      <w:szCs w:val="40"/>
                    </w:rPr>
                    <w:t>1</w:t>
                  </w:r>
                </w:p>
                <w:p w:rsidR="00790205" w:rsidRPr="00F47ACD" w:rsidRDefault="00790205" w:rsidP="00631902">
                  <w:pPr>
                    <w:pStyle w:val="TableHeading"/>
                    <w:rPr>
                      <w:rFonts w:ascii="Arial" w:hAnsi="Arial" w:cs="Arial"/>
                    </w:rPr>
                  </w:pPr>
                </w:p>
              </w:tc>
            </w:tr>
            <w:tr w:rsidR="00790205" w:rsidRPr="00F47ACD" w:rsidTr="00631902">
              <w:trPr>
                <w:trHeight w:val="193"/>
              </w:trPr>
              <w:tc>
                <w:tcPr>
                  <w:tcW w:w="96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90205" w:rsidRPr="00F47ACD" w:rsidRDefault="00790205" w:rsidP="00631902">
                  <w:pPr>
                    <w:pStyle w:val="TableContents"/>
                    <w:rPr>
                      <w:rFonts w:ascii="Arial" w:hAnsi="Arial" w:cs="Arial"/>
                      <w:sz w:val="12"/>
                      <w:szCs w:val="12"/>
                    </w:rPr>
                  </w:pPr>
                </w:p>
              </w:tc>
            </w:tr>
          </w:tbl>
          <w:p w:rsidR="00790205" w:rsidRPr="00F47ACD" w:rsidRDefault="00790205" w:rsidP="00790205">
            <w:pPr>
              <w:spacing w:before="100" w:beforeAutospacing="1" w:after="0" w:line="240" w:lineRule="auto"/>
              <w:jc w:val="center"/>
              <w:rPr>
                <w:rFonts w:ascii="Arial" w:eastAsia="Times New Roman" w:hAnsi="Arial" w:cs="Arial"/>
                <w:b/>
                <w:bCs/>
                <w:color w:val="000000"/>
                <w:sz w:val="24"/>
                <w:szCs w:val="24"/>
              </w:rPr>
            </w:pPr>
          </w:p>
        </w:tc>
      </w:tr>
      <w:tr w:rsidR="00790205" w:rsidRPr="00F47ACD" w:rsidTr="00790205">
        <w:trPr>
          <w:trHeight w:val="150"/>
          <w:tblCellSpacing w:w="0" w:type="dxa"/>
        </w:trPr>
        <w:tc>
          <w:tcPr>
            <w:tcW w:w="9585"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790205" w:rsidRPr="00F47ACD" w:rsidRDefault="00790205" w:rsidP="00790205">
            <w:pPr>
              <w:spacing w:before="100" w:beforeAutospacing="1" w:after="0" w:line="240" w:lineRule="auto"/>
              <w:rPr>
                <w:rFonts w:ascii="Arial" w:eastAsia="Times New Roman" w:hAnsi="Arial" w:cs="Arial"/>
                <w:color w:val="000000"/>
                <w:sz w:val="16"/>
                <w:szCs w:val="24"/>
              </w:rPr>
            </w:pPr>
          </w:p>
        </w:tc>
      </w:tr>
    </w:tbl>
    <w:p w:rsidR="00790205" w:rsidRPr="00F47ACD" w:rsidRDefault="00790205" w:rsidP="00790205">
      <w:pPr>
        <w:spacing w:before="100" w:beforeAutospacing="1" w:after="0" w:line="240" w:lineRule="auto"/>
        <w:rPr>
          <w:rFonts w:ascii="Arial" w:eastAsia="Times New Roman" w:hAnsi="Arial" w:cs="Arial"/>
          <w:color w:val="000000"/>
          <w:sz w:val="24"/>
          <w:szCs w:val="24"/>
        </w:rPr>
      </w:pPr>
    </w:p>
    <w:p w:rsidR="000910BA" w:rsidRPr="000A585C" w:rsidRDefault="000910BA" w:rsidP="000A585C">
      <w:pPr>
        <w:spacing w:before="100" w:beforeAutospacing="1" w:after="0" w:line="240" w:lineRule="auto"/>
        <w:ind w:left="708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27FAC" w:rsidRPr="00982F07">
        <w:rPr>
          <w:rFonts w:ascii="Arial" w:eastAsia="Times New Roman" w:hAnsi="Arial" w:cs="Arial"/>
          <w:color w:val="000000"/>
          <w:sz w:val="20"/>
          <w:szCs w:val="20"/>
        </w:rPr>
        <w:t>Berlin</w:t>
      </w:r>
      <w:r w:rsidR="00A44325">
        <w:rPr>
          <w:rFonts w:ascii="Arial" w:eastAsia="Times New Roman" w:hAnsi="Arial" w:cs="Arial"/>
          <w:color w:val="000000"/>
          <w:sz w:val="20"/>
          <w:szCs w:val="20"/>
        </w:rPr>
        <w:t>,</w:t>
      </w:r>
      <w:r w:rsidR="00314624">
        <w:rPr>
          <w:rFonts w:ascii="Arial" w:eastAsia="Times New Roman" w:hAnsi="Arial" w:cs="Arial"/>
          <w:color w:val="000000"/>
          <w:sz w:val="20"/>
          <w:szCs w:val="20"/>
        </w:rPr>
        <w:t xml:space="preserve"> </w:t>
      </w:r>
      <w:r w:rsidR="006F06E6">
        <w:rPr>
          <w:rFonts w:ascii="Arial" w:eastAsia="Times New Roman" w:hAnsi="Arial" w:cs="Arial"/>
          <w:color w:val="000000"/>
          <w:sz w:val="20"/>
          <w:szCs w:val="20"/>
        </w:rPr>
        <w:t>15</w:t>
      </w:r>
      <w:r w:rsidR="00A423A6">
        <w:rPr>
          <w:rFonts w:ascii="Arial" w:eastAsia="Times New Roman" w:hAnsi="Arial" w:cs="Arial"/>
          <w:color w:val="000000"/>
          <w:sz w:val="20"/>
          <w:szCs w:val="20"/>
        </w:rPr>
        <w:t>.</w:t>
      </w:r>
      <w:r w:rsidR="00984CC5">
        <w:rPr>
          <w:rFonts w:ascii="Arial" w:eastAsia="Times New Roman" w:hAnsi="Arial" w:cs="Arial"/>
          <w:color w:val="000000"/>
          <w:sz w:val="20"/>
          <w:szCs w:val="20"/>
        </w:rPr>
        <w:t>0</w:t>
      </w:r>
      <w:r w:rsidR="006F06E6">
        <w:rPr>
          <w:rFonts w:ascii="Arial" w:eastAsia="Times New Roman" w:hAnsi="Arial" w:cs="Arial"/>
          <w:color w:val="000000"/>
          <w:sz w:val="20"/>
          <w:szCs w:val="20"/>
        </w:rPr>
        <w:t>4</w:t>
      </w:r>
      <w:r w:rsidR="003110A7" w:rsidRPr="00982F07">
        <w:rPr>
          <w:rFonts w:ascii="Arial" w:eastAsia="Times New Roman" w:hAnsi="Arial" w:cs="Arial"/>
          <w:color w:val="000000"/>
          <w:sz w:val="20"/>
          <w:szCs w:val="20"/>
        </w:rPr>
        <w:t>.202</w:t>
      </w:r>
      <w:r w:rsidR="00984CC5">
        <w:rPr>
          <w:rFonts w:ascii="Arial" w:eastAsia="Times New Roman" w:hAnsi="Arial" w:cs="Arial"/>
          <w:color w:val="000000"/>
          <w:sz w:val="20"/>
          <w:szCs w:val="20"/>
        </w:rPr>
        <w:t>1</w:t>
      </w:r>
    </w:p>
    <w:p w:rsidR="00CE154A" w:rsidRDefault="00FD116C" w:rsidP="00790205">
      <w:pPr>
        <w:spacing w:before="100" w:beforeAutospacing="1"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Liebe Eltern,</w:t>
      </w:r>
    </w:p>
    <w:p w:rsidR="00FD116C" w:rsidRDefault="00FD116C" w:rsidP="00790205">
      <w:pPr>
        <w:spacing w:before="100" w:beforeAutospacing="1"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gerne geben wir Ihnen nachfolgende gesicherte Informationen:</w:t>
      </w:r>
    </w:p>
    <w:p w:rsidR="00F2323F" w:rsidRDefault="00F2323F" w:rsidP="00C415BB">
      <w:pPr>
        <w:spacing w:before="100" w:beforeAutospacing="1" w:after="0" w:line="240" w:lineRule="auto"/>
        <w:jc w:val="both"/>
        <w:rPr>
          <w:rFonts w:ascii="Arial" w:eastAsia="Times New Roman" w:hAnsi="Arial" w:cs="Arial"/>
          <w:b/>
          <w:bCs/>
          <w:sz w:val="20"/>
          <w:szCs w:val="20"/>
        </w:rPr>
      </w:pPr>
    </w:p>
    <w:p w:rsidR="006F06E6" w:rsidRDefault="006F06E6" w:rsidP="00C415BB">
      <w:p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Der Unterricht unserer Klassen findet weiterhin wie bisher täglich in halber Klassenstärke statt.</w:t>
      </w:r>
    </w:p>
    <w:p w:rsidR="006F06E6" w:rsidRPr="006F06E6" w:rsidRDefault="006F06E6" w:rsidP="00C415BB">
      <w:pPr>
        <w:spacing w:before="100" w:beforeAutospacing="1" w:after="0" w:line="240" w:lineRule="auto"/>
        <w:jc w:val="both"/>
        <w:rPr>
          <w:rFonts w:ascii="Arial" w:eastAsia="Times New Roman" w:hAnsi="Arial" w:cs="Arial"/>
          <w:b/>
          <w:bCs/>
          <w:color w:val="FF0000"/>
          <w:sz w:val="20"/>
          <w:szCs w:val="20"/>
        </w:rPr>
      </w:pPr>
      <w:r w:rsidRPr="006F06E6">
        <w:rPr>
          <w:rFonts w:ascii="Arial" w:eastAsia="Times New Roman" w:hAnsi="Arial" w:cs="Arial"/>
          <w:b/>
          <w:bCs/>
          <w:color w:val="FF0000"/>
          <w:sz w:val="20"/>
          <w:szCs w:val="20"/>
        </w:rPr>
        <w:t xml:space="preserve">Die Präsenzpflicht ist weiterhin ausgesetzt! </w:t>
      </w:r>
    </w:p>
    <w:p w:rsidR="006F06E6" w:rsidRDefault="006F06E6" w:rsidP="00C415BB">
      <w:p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Ab dem 19.04.2021 ist die Teilnahme Ihrer Kinder am Präsenzunterricht an einen Corona-Selbsttest mit negativem Ergebnis gebunden. Dazu hat der Berliner Bildungssenat heute folgende Anweisungen gegeben:</w:t>
      </w:r>
    </w:p>
    <w:p w:rsidR="006F06E6" w:rsidRDefault="006F06E6" w:rsidP="006F06E6">
      <w:pPr>
        <w:pStyle w:val="Listenabsatz"/>
        <w:numPr>
          <w:ilvl w:val="0"/>
          <w:numId w:val="3"/>
        </w:num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Es handelt sich um Selbsttests, die die Kinder unter Anleitung (ohne körperlichen Kontakt) der Lehrkräfte machen</w:t>
      </w:r>
      <w:r w:rsidR="00D603F9">
        <w:rPr>
          <w:rFonts w:ascii="Arial" w:eastAsia="Times New Roman" w:hAnsi="Arial" w:cs="Arial"/>
          <w:b/>
          <w:bCs/>
          <w:sz w:val="20"/>
          <w:szCs w:val="20"/>
        </w:rPr>
        <w:t xml:space="preserve">. </w:t>
      </w:r>
    </w:p>
    <w:p w:rsidR="006F06E6" w:rsidRDefault="006F06E6" w:rsidP="006F06E6">
      <w:pPr>
        <w:pStyle w:val="Listenabsatz"/>
        <w:numPr>
          <w:ilvl w:val="0"/>
          <w:numId w:val="3"/>
        </w:num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Die Selbsttests werden 2x wöchentlich (Montag und Donnerstag) jeweils zu Unterrichtsbeginn der Halbgruppen durchgeführt.</w:t>
      </w:r>
    </w:p>
    <w:p w:rsidR="00D603F9" w:rsidRDefault="006F06E6" w:rsidP="006F06E6">
      <w:pPr>
        <w:pStyle w:val="Listenabsatz"/>
        <w:numPr>
          <w:ilvl w:val="0"/>
          <w:numId w:val="3"/>
        </w:num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Wer negativ getestet wurde, kann am Unterricht weiter teiln</w:t>
      </w:r>
      <w:r w:rsidR="00D603F9">
        <w:rPr>
          <w:rFonts w:ascii="Arial" w:eastAsia="Times New Roman" w:hAnsi="Arial" w:cs="Arial"/>
          <w:b/>
          <w:bCs/>
          <w:sz w:val="20"/>
          <w:szCs w:val="20"/>
        </w:rPr>
        <w:t>e</w:t>
      </w:r>
      <w:r>
        <w:rPr>
          <w:rFonts w:ascii="Arial" w:eastAsia="Times New Roman" w:hAnsi="Arial" w:cs="Arial"/>
          <w:b/>
          <w:bCs/>
          <w:sz w:val="20"/>
          <w:szCs w:val="20"/>
        </w:rPr>
        <w:t xml:space="preserve">hmen. </w:t>
      </w:r>
      <w:r w:rsidR="00D603F9">
        <w:rPr>
          <w:rFonts w:ascii="Arial" w:eastAsia="Times New Roman" w:hAnsi="Arial" w:cs="Arial"/>
          <w:b/>
          <w:bCs/>
          <w:sz w:val="20"/>
          <w:szCs w:val="20"/>
        </w:rPr>
        <w:t xml:space="preserve">Davon unabhängig wird auch eine tagaktuelle Bescheinigung über eine Testung der Kinder durch andere Teststellen </w:t>
      </w:r>
      <w:r w:rsidR="00CE1E19">
        <w:rPr>
          <w:rFonts w:ascii="Arial" w:eastAsia="Times New Roman" w:hAnsi="Arial" w:cs="Arial"/>
          <w:b/>
          <w:bCs/>
          <w:sz w:val="20"/>
          <w:szCs w:val="20"/>
        </w:rPr>
        <w:t xml:space="preserve">von uns </w:t>
      </w:r>
      <w:r w:rsidR="00D603F9">
        <w:rPr>
          <w:rFonts w:ascii="Arial" w:eastAsia="Times New Roman" w:hAnsi="Arial" w:cs="Arial"/>
          <w:b/>
          <w:bCs/>
          <w:sz w:val="20"/>
          <w:szCs w:val="20"/>
        </w:rPr>
        <w:t xml:space="preserve">anerkannt. </w:t>
      </w:r>
    </w:p>
    <w:p w:rsidR="00D603F9" w:rsidRDefault="006F06E6" w:rsidP="006F06E6">
      <w:pPr>
        <w:pStyle w:val="Listenabsatz"/>
        <w:numPr>
          <w:ilvl w:val="0"/>
          <w:numId w:val="3"/>
        </w:num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Positiv getestete Kinder müssen von den Eltern abgeholt </w:t>
      </w:r>
      <w:r w:rsidR="00D603F9">
        <w:rPr>
          <w:rFonts w:ascii="Arial" w:eastAsia="Times New Roman" w:hAnsi="Arial" w:cs="Arial"/>
          <w:b/>
          <w:bCs/>
          <w:sz w:val="20"/>
          <w:szCs w:val="20"/>
        </w:rPr>
        <w:t>wer</w:t>
      </w:r>
      <w:bookmarkStart w:id="0" w:name="_GoBack"/>
      <w:bookmarkEnd w:id="0"/>
      <w:r w:rsidR="00D603F9">
        <w:rPr>
          <w:rFonts w:ascii="Arial" w:eastAsia="Times New Roman" w:hAnsi="Arial" w:cs="Arial"/>
          <w:b/>
          <w:bCs/>
          <w:sz w:val="20"/>
          <w:szCs w:val="20"/>
        </w:rPr>
        <w:t>den – bis dahin werden sie durch die Schule in einem separaten Raum beaufsichtigt.</w:t>
      </w:r>
    </w:p>
    <w:p w:rsidR="00D603F9" w:rsidRDefault="00D603F9" w:rsidP="006F06E6">
      <w:pPr>
        <w:pStyle w:val="Listenabsatz"/>
        <w:numPr>
          <w:ilvl w:val="0"/>
          <w:numId w:val="3"/>
        </w:num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Die Schule versucht der Verpflichtung zur Bescheinigung der Testergebnisse nachzukommen, was aber aufgrund der Kopier- bzw. Ausdruckkapazität (ca. 1200 Bescheinigungen pro Woche) schwierig werden könnte.</w:t>
      </w:r>
    </w:p>
    <w:p w:rsidR="00F1347C" w:rsidRDefault="00D603F9" w:rsidP="00D603F9">
      <w:p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Schüler, die wegen des Aussetzen der Präsenzpflicht nicht zur Schule kommen, müssen dennoch entschuldigt werden. Sie </w:t>
      </w:r>
      <w:r w:rsidR="00F1347C">
        <w:rPr>
          <w:rFonts w:ascii="Arial" w:eastAsia="Times New Roman" w:hAnsi="Arial" w:cs="Arial"/>
          <w:b/>
          <w:bCs/>
          <w:sz w:val="20"/>
          <w:szCs w:val="20"/>
        </w:rPr>
        <w:t xml:space="preserve">können </w:t>
      </w:r>
      <w:r>
        <w:rPr>
          <w:rFonts w:ascii="Arial" w:eastAsia="Times New Roman" w:hAnsi="Arial" w:cs="Arial"/>
          <w:b/>
          <w:bCs/>
          <w:sz w:val="20"/>
          <w:szCs w:val="20"/>
        </w:rPr>
        <w:t xml:space="preserve">die Unterrichtsmaterialien in Absprache mit den Klassenleitern </w:t>
      </w:r>
      <w:r w:rsidR="00F1347C">
        <w:rPr>
          <w:rFonts w:ascii="Arial" w:eastAsia="Times New Roman" w:hAnsi="Arial" w:cs="Arial"/>
          <w:b/>
          <w:bCs/>
          <w:sz w:val="20"/>
          <w:szCs w:val="20"/>
        </w:rPr>
        <w:t>erhalten</w:t>
      </w:r>
      <w:r>
        <w:rPr>
          <w:rFonts w:ascii="Arial" w:eastAsia="Times New Roman" w:hAnsi="Arial" w:cs="Arial"/>
          <w:b/>
          <w:bCs/>
          <w:sz w:val="20"/>
          <w:szCs w:val="20"/>
        </w:rPr>
        <w:t>.</w:t>
      </w:r>
      <w:r w:rsidRPr="00D603F9">
        <w:rPr>
          <w:rFonts w:ascii="Arial" w:eastAsia="Times New Roman" w:hAnsi="Arial" w:cs="Arial"/>
          <w:b/>
          <w:bCs/>
          <w:sz w:val="20"/>
          <w:szCs w:val="20"/>
        </w:rPr>
        <w:t xml:space="preserve">  </w:t>
      </w:r>
    </w:p>
    <w:p w:rsidR="006F06E6" w:rsidRPr="00D603F9" w:rsidRDefault="00F1347C" w:rsidP="00D603F9">
      <w:pPr>
        <w:spacing w:before="100" w:beforeAutospacing="1" w:after="0" w:line="240" w:lineRule="auto"/>
        <w:jc w:val="both"/>
        <w:rPr>
          <w:rFonts w:ascii="Arial" w:eastAsia="Times New Roman" w:hAnsi="Arial" w:cs="Arial"/>
          <w:b/>
          <w:bCs/>
          <w:sz w:val="20"/>
          <w:szCs w:val="20"/>
        </w:rPr>
      </w:pPr>
      <w:r>
        <w:rPr>
          <w:rFonts w:ascii="Arial" w:eastAsia="Times New Roman" w:hAnsi="Arial" w:cs="Arial"/>
          <w:b/>
          <w:bCs/>
          <w:sz w:val="20"/>
          <w:szCs w:val="20"/>
        </w:rPr>
        <w:t>Sehr geehrte Erziehungsberechtigte, wir bemühen uns natürlich um einen reibungslosen Ablauf des Test- und Unterrichtsbetriebs sowie auch um die Bescheinigung der Testergebnisse. Bitte haben Sie aber Verständnis dafür, dass jeder zusätzliche Verwaltungsaufwand durch pädagogisches Personal geleistet werden muss und damit auch von der Unterrichtszeit abgeht. Lehrpersonal, welches in Quarantäne muss oder selbst erkrankt kann derzeit nicht ersetzt werden.</w:t>
      </w:r>
      <w:r w:rsidR="006F06E6" w:rsidRPr="00D603F9">
        <w:rPr>
          <w:rFonts w:ascii="Arial" w:eastAsia="Times New Roman" w:hAnsi="Arial" w:cs="Arial"/>
          <w:b/>
          <w:bCs/>
          <w:sz w:val="20"/>
          <w:szCs w:val="20"/>
        </w:rPr>
        <w:t xml:space="preserve">   </w:t>
      </w:r>
    </w:p>
    <w:p w:rsidR="006104E8" w:rsidRDefault="006104E8" w:rsidP="00790205">
      <w:pPr>
        <w:spacing w:before="100" w:beforeAutospacing="1" w:after="0" w:line="240" w:lineRule="auto"/>
        <w:rPr>
          <w:rFonts w:ascii="Arial" w:eastAsia="Times New Roman" w:hAnsi="Arial" w:cs="Arial"/>
          <w:b/>
          <w:bCs/>
          <w:sz w:val="20"/>
          <w:szCs w:val="20"/>
        </w:rPr>
      </w:pPr>
    </w:p>
    <w:p w:rsidR="000910BA" w:rsidRPr="000910BA" w:rsidRDefault="00F2323F" w:rsidP="00790205">
      <w:pPr>
        <w:spacing w:before="100" w:beforeAutospacing="1" w:after="0" w:line="240" w:lineRule="auto"/>
        <w:rPr>
          <w:rFonts w:ascii="Arial" w:eastAsia="Times New Roman" w:hAnsi="Arial" w:cs="Arial"/>
          <w:b/>
          <w:bCs/>
          <w:sz w:val="20"/>
          <w:szCs w:val="20"/>
        </w:rPr>
      </w:pPr>
      <w:r>
        <w:rPr>
          <w:rFonts w:ascii="Arial" w:eastAsia="Times New Roman" w:hAnsi="Arial" w:cs="Arial"/>
          <w:b/>
          <w:bCs/>
          <w:sz w:val="20"/>
          <w:szCs w:val="20"/>
        </w:rPr>
        <w:t>Ihre</w:t>
      </w:r>
      <w:r w:rsidR="000910BA">
        <w:rPr>
          <w:rFonts w:ascii="Arial" w:eastAsia="Times New Roman" w:hAnsi="Arial" w:cs="Arial"/>
          <w:b/>
          <w:bCs/>
          <w:sz w:val="20"/>
          <w:szCs w:val="20"/>
        </w:rPr>
        <w:t xml:space="preserve"> Schulleitung</w:t>
      </w:r>
    </w:p>
    <w:sectPr w:rsidR="000910BA" w:rsidRPr="000910BA" w:rsidSect="00322F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77B6"/>
    <w:multiLevelType w:val="hybridMultilevel"/>
    <w:tmpl w:val="C260808A"/>
    <w:lvl w:ilvl="0" w:tplc="B3368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9672EE"/>
    <w:multiLevelType w:val="hybridMultilevel"/>
    <w:tmpl w:val="3398DD0A"/>
    <w:lvl w:ilvl="0" w:tplc="988E20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7526E6"/>
    <w:multiLevelType w:val="hybridMultilevel"/>
    <w:tmpl w:val="BBC87566"/>
    <w:lvl w:ilvl="0" w:tplc="FCFE3A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05"/>
    <w:rsid w:val="000314B9"/>
    <w:rsid w:val="000910BA"/>
    <w:rsid w:val="000A585C"/>
    <w:rsid w:val="00102584"/>
    <w:rsid w:val="00112883"/>
    <w:rsid w:val="0011715E"/>
    <w:rsid w:val="001606C7"/>
    <w:rsid w:val="001752BD"/>
    <w:rsid w:val="001A3169"/>
    <w:rsid w:val="001B70E5"/>
    <w:rsid w:val="001D4179"/>
    <w:rsid w:val="00215550"/>
    <w:rsid w:val="00232AE9"/>
    <w:rsid w:val="00252AB0"/>
    <w:rsid w:val="00277357"/>
    <w:rsid w:val="00287A33"/>
    <w:rsid w:val="002C1824"/>
    <w:rsid w:val="002E4C4F"/>
    <w:rsid w:val="002F3E8F"/>
    <w:rsid w:val="003002F3"/>
    <w:rsid w:val="00303B5E"/>
    <w:rsid w:val="003051FB"/>
    <w:rsid w:val="003110A7"/>
    <w:rsid w:val="00314624"/>
    <w:rsid w:val="00322F79"/>
    <w:rsid w:val="00327ACA"/>
    <w:rsid w:val="00353232"/>
    <w:rsid w:val="00372CB5"/>
    <w:rsid w:val="0039135B"/>
    <w:rsid w:val="004111E9"/>
    <w:rsid w:val="00453444"/>
    <w:rsid w:val="0045386F"/>
    <w:rsid w:val="0047624C"/>
    <w:rsid w:val="00493A41"/>
    <w:rsid w:val="004A037D"/>
    <w:rsid w:val="004D2CB5"/>
    <w:rsid w:val="005417E0"/>
    <w:rsid w:val="00566A81"/>
    <w:rsid w:val="005C1220"/>
    <w:rsid w:val="005C2725"/>
    <w:rsid w:val="005C52FE"/>
    <w:rsid w:val="005D1574"/>
    <w:rsid w:val="006005CC"/>
    <w:rsid w:val="00605501"/>
    <w:rsid w:val="006104E8"/>
    <w:rsid w:val="00620BD9"/>
    <w:rsid w:val="006342C4"/>
    <w:rsid w:val="00637746"/>
    <w:rsid w:val="00642E40"/>
    <w:rsid w:val="00662E72"/>
    <w:rsid w:val="00672243"/>
    <w:rsid w:val="00681E37"/>
    <w:rsid w:val="006A37B9"/>
    <w:rsid w:val="006A40DB"/>
    <w:rsid w:val="006C6903"/>
    <w:rsid w:val="006E017A"/>
    <w:rsid w:val="006E1094"/>
    <w:rsid w:val="006F06E6"/>
    <w:rsid w:val="00721409"/>
    <w:rsid w:val="0073701D"/>
    <w:rsid w:val="0074387B"/>
    <w:rsid w:val="00746E29"/>
    <w:rsid w:val="0075371E"/>
    <w:rsid w:val="00790205"/>
    <w:rsid w:val="007A57B9"/>
    <w:rsid w:val="007D32A7"/>
    <w:rsid w:val="007E543C"/>
    <w:rsid w:val="007F44D5"/>
    <w:rsid w:val="008128BA"/>
    <w:rsid w:val="008128D7"/>
    <w:rsid w:val="00846A16"/>
    <w:rsid w:val="00862F94"/>
    <w:rsid w:val="00871FF6"/>
    <w:rsid w:val="008D03F7"/>
    <w:rsid w:val="009349F3"/>
    <w:rsid w:val="00941D9C"/>
    <w:rsid w:val="00952AB7"/>
    <w:rsid w:val="009647FF"/>
    <w:rsid w:val="00967DD9"/>
    <w:rsid w:val="00975916"/>
    <w:rsid w:val="00982F07"/>
    <w:rsid w:val="009844E5"/>
    <w:rsid w:val="00984CC5"/>
    <w:rsid w:val="009904CA"/>
    <w:rsid w:val="009C1AA8"/>
    <w:rsid w:val="009C63DD"/>
    <w:rsid w:val="009D03F3"/>
    <w:rsid w:val="009E09DA"/>
    <w:rsid w:val="00A1145D"/>
    <w:rsid w:val="00A17FE3"/>
    <w:rsid w:val="00A353DD"/>
    <w:rsid w:val="00A365AD"/>
    <w:rsid w:val="00A423A6"/>
    <w:rsid w:val="00A44325"/>
    <w:rsid w:val="00A653E8"/>
    <w:rsid w:val="00AB3891"/>
    <w:rsid w:val="00AB6ADB"/>
    <w:rsid w:val="00AC35CA"/>
    <w:rsid w:val="00AC5446"/>
    <w:rsid w:val="00AC658B"/>
    <w:rsid w:val="00AE3C82"/>
    <w:rsid w:val="00AF11DC"/>
    <w:rsid w:val="00B0040E"/>
    <w:rsid w:val="00B644C9"/>
    <w:rsid w:val="00B82029"/>
    <w:rsid w:val="00B90A1F"/>
    <w:rsid w:val="00B923D6"/>
    <w:rsid w:val="00BB3352"/>
    <w:rsid w:val="00BC176C"/>
    <w:rsid w:val="00BC40B2"/>
    <w:rsid w:val="00BF6A22"/>
    <w:rsid w:val="00C1065A"/>
    <w:rsid w:val="00C21063"/>
    <w:rsid w:val="00C415BB"/>
    <w:rsid w:val="00C5292E"/>
    <w:rsid w:val="00C75958"/>
    <w:rsid w:val="00C766CF"/>
    <w:rsid w:val="00C93C36"/>
    <w:rsid w:val="00C97C70"/>
    <w:rsid w:val="00CA3E31"/>
    <w:rsid w:val="00CA551D"/>
    <w:rsid w:val="00CD2B0C"/>
    <w:rsid w:val="00CE154A"/>
    <w:rsid w:val="00CE1E19"/>
    <w:rsid w:val="00D22DE3"/>
    <w:rsid w:val="00D27FAC"/>
    <w:rsid w:val="00D54833"/>
    <w:rsid w:val="00D603F9"/>
    <w:rsid w:val="00D8297D"/>
    <w:rsid w:val="00D92369"/>
    <w:rsid w:val="00DA2583"/>
    <w:rsid w:val="00DB223B"/>
    <w:rsid w:val="00DF2DFC"/>
    <w:rsid w:val="00DF5AF9"/>
    <w:rsid w:val="00DF6B26"/>
    <w:rsid w:val="00E11C4B"/>
    <w:rsid w:val="00E1771B"/>
    <w:rsid w:val="00E37E8E"/>
    <w:rsid w:val="00E77400"/>
    <w:rsid w:val="00E83986"/>
    <w:rsid w:val="00E8759A"/>
    <w:rsid w:val="00EB74E8"/>
    <w:rsid w:val="00ED3A36"/>
    <w:rsid w:val="00EE6B9D"/>
    <w:rsid w:val="00F1347C"/>
    <w:rsid w:val="00F230B9"/>
    <w:rsid w:val="00F2323F"/>
    <w:rsid w:val="00F23982"/>
    <w:rsid w:val="00F24824"/>
    <w:rsid w:val="00F26532"/>
    <w:rsid w:val="00F40CD1"/>
    <w:rsid w:val="00F47ACD"/>
    <w:rsid w:val="00F53394"/>
    <w:rsid w:val="00FC13C5"/>
    <w:rsid w:val="00FC3D5B"/>
    <w:rsid w:val="00FD116C"/>
    <w:rsid w:val="00FD4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0D14"/>
  <w15:docId w15:val="{BEFD68B9-CA09-4A29-9D4E-4EDFBE8E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790205"/>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1">
    <w:name w:val="western1"/>
    <w:basedOn w:val="Standard"/>
    <w:rsid w:val="00790205"/>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western2">
    <w:name w:val="western2"/>
    <w:basedOn w:val="Standard"/>
    <w:rsid w:val="00790205"/>
    <w:pPr>
      <w:spacing w:before="100" w:beforeAutospacing="1" w:after="0" w:line="240" w:lineRule="auto"/>
    </w:pPr>
    <w:rPr>
      <w:rFonts w:ascii="Times New Roman" w:eastAsia="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902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205"/>
    <w:rPr>
      <w:rFonts w:ascii="Tahoma" w:hAnsi="Tahoma" w:cs="Tahoma"/>
      <w:sz w:val="16"/>
      <w:szCs w:val="16"/>
    </w:rPr>
  </w:style>
  <w:style w:type="paragraph" w:customStyle="1" w:styleId="TableContents">
    <w:name w:val="Table Contents"/>
    <w:basedOn w:val="Standard"/>
    <w:rsid w:val="0079020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Heading">
    <w:name w:val="Table Heading"/>
    <w:basedOn w:val="TableContents"/>
    <w:rsid w:val="00790205"/>
    <w:pPr>
      <w:jc w:val="center"/>
    </w:pPr>
    <w:rPr>
      <w:b/>
      <w:bCs/>
    </w:rPr>
  </w:style>
  <w:style w:type="table" w:styleId="Tabellenraster">
    <w:name w:val="Table Grid"/>
    <w:basedOn w:val="NormaleTabelle"/>
    <w:uiPriority w:val="59"/>
    <w:rsid w:val="007A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6A81"/>
    <w:pPr>
      <w:ind w:left="720"/>
      <w:contextualSpacing/>
    </w:pPr>
  </w:style>
  <w:style w:type="character" w:styleId="Hyperlink">
    <w:name w:val="Hyperlink"/>
    <w:basedOn w:val="Absatz-Standardschriftart"/>
    <w:uiPriority w:val="99"/>
    <w:unhideWhenUsed/>
    <w:rsid w:val="00F23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2392">
      <w:bodyDiv w:val="1"/>
      <w:marLeft w:val="0"/>
      <w:marRight w:val="0"/>
      <w:marTop w:val="0"/>
      <w:marBottom w:val="0"/>
      <w:divBdr>
        <w:top w:val="none" w:sz="0" w:space="0" w:color="auto"/>
        <w:left w:val="none" w:sz="0" w:space="0" w:color="auto"/>
        <w:bottom w:val="none" w:sz="0" w:space="0" w:color="auto"/>
        <w:right w:val="none" w:sz="0" w:space="0" w:color="auto"/>
      </w:divBdr>
    </w:div>
    <w:div w:id="4931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Petzoldt, Veit</cp:lastModifiedBy>
  <cp:revision>2</cp:revision>
  <cp:lastPrinted>2021-04-15T09:36:00Z</cp:lastPrinted>
  <dcterms:created xsi:type="dcterms:W3CDTF">2021-04-15T09:45:00Z</dcterms:created>
  <dcterms:modified xsi:type="dcterms:W3CDTF">2021-04-15T09:45:00Z</dcterms:modified>
</cp:coreProperties>
</file>